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7CE6D73" w14:textId="67C446C4" w:rsidR="009229E1" w:rsidRDefault="00027322" w:rsidP="008564FA">
      <w:pPr>
        <w:spacing w:before="0" w:after="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V.1</w:t>
      </w:r>
      <w:r w:rsidR="008128D3">
        <w:rPr>
          <w:rFonts w:ascii="Calibri" w:eastAsia="Calibri" w:hAnsi="Calibri" w:cs="Calibri"/>
          <w:b/>
          <w:sz w:val="48"/>
          <w:szCs w:val="48"/>
        </w:rPr>
        <w:t>7</w:t>
      </w:r>
      <w:r>
        <w:rPr>
          <w:rFonts w:ascii="Calibri" w:eastAsia="Calibri" w:hAnsi="Calibri" w:cs="Calibri"/>
          <w:b/>
          <w:sz w:val="48"/>
          <w:szCs w:val="48"/>
        </w:rPr>
        <w:br/>
        <w:t>Formato para obligarse a cumplir con los requerimientos técnicos para la interconexión de Centrales Eléctricas al Sistema Eléctrico Nacional</w:t>
      </w:r>
    </w:p>
    <w:p w14:paraId="7385565E" w14:textId="77777777" w:rsidR="006C633F" w:rsidRPr="007E1C2F" w:rsidRDefault="006C633F" w:rsidP="006C633F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0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5D4F4789" w14:textId="77777777" w:rsidR="006C633F" w:rsidRPr="007E1C2F" w:rsidRDefault="006C633F" w:rsidP="006C633F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4578487B" w14:textId="77777777" w:rsidR="006C633F" w:rsidRPr="007E1C2F" w:rsidRDefault="006C633F" w:rsidP="006C633F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</w:p>
    <w:bookmarkEnd w:id="0"/>
    <w:p w14:paraId="1C586D5E" w14:textId="32817E3C" w:rsidR="00281294" w:rsidRDefault="006C633F" w:rsidP="006C633F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</w:t>
      </w:r>
      <w:r w:rsidR="00281294"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08C4D866" w14:textId="77777777" w:rsidR="0031491F" w:rsidRDefault="0031491F"/>
    <w:p w14:paraId="758922E8" w14:textId="77777777" w:rsidR="009229E1" w:rsidRDefault="009229E1">
      <w:pPr>
        <w:spacing w:before="0" w:after="101"/>
        <w:ind w:firstLine="288"/>
        <w:jc w:val="right"/>
      </w:pPr>
    </w:p>
    <w:p w14:paraId="290D0AA1" w14:textId="77777777" w:rsidR="009229E1" w:rsidRDefault="00027322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1FCAFD80" w14:textId="77777777" w:rsidR="00EF47F3" w:rsidRDefault="00EF47F3" w:rsidP="00EF47F3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496BDBC2" w14:textId="77777777" w:rsidR="00EF47F3" w:rsidRDefault="00EF47F3" w:rsidP="00EF47F3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Boulevard Adolfo López Mateos No. 2157, piso 12, </w:t>
      </w:r>
    </w:p>
    <w:p w14:paraId="49DA8D86" w14:textId="77777777" w:rsidR="00EF47F3" w:rsidRDefault="00EF47F3" w:rsidP="00EF47F3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Col. Los Alpes, </w:t>
      </w:r>
    </w:p>
    <w:p w14:paraId="607424AB" w14:textId="77777777" w:rsidR="00EF47F3" w:rsidRDefault="00EF47F3" w:rsidP="00EF47F3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Del. Álvaro Obregón, </w:t>
      </w:r>
    </w:p>
    <w:p w14:paraId="62AFAFE7" w14:textId="77777777" w:rsidR="00EF47F3" w:rsidRDefault="00EF47F3" w:rsidP="00EF47F3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>C.P. 01010, Ciudad de México</w:t>
      </w:r>
    </w:p>
    <w:p w14:paraId="08FC0D75" w14:textId="77777777" w:rsidR="00EF47F3" w:rsidRDefault="00EF47F3" w:rsidP="00EF47F3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2E9D2001" w14:textId="77777777" w:rsidR="009229E1" w:rsidRDefault="009229E1"/>
    <w:p w14:paraId="5CE18FA4" w14:textId="74C69B2A" w:rsidR="009229E1" w:rsidRDefault="00027322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C634AE">
        <w:rPr>
          <w:rFonts w:ascii="Calibri" w:eastAsia="Calibri" w:hAnsi="Calibri" w:cs="Calibri"/>
          <w:sz w:val="24"/>
          <w:szCs w:val="24"/>
        </w:rPr>
        <w:t>2018</w:t>
      </w:r>
      <w:r w:rsidR="0031491F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="0031491F">
        <w:rPr>
          <w:rFonts w:ascii="Calibri" w:eastAsia="Calibri" w:hAnsi="Calibri" w:cs="Calibri"/>
          <w:sz w:val="24"/>
          <w:szCs w:val="24"/>
          <w:shd w:val="clear" w:color="auto" w:fill="D9D9D9"/>
        </w:rPr>
        <w:t>(nombre del consorcio)</w:t>
      </w:r>
      <w:r w:rsidR="00816C43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  <w:r w:rsidR="0031491F">
        <w:rPr>
          <w:rFonts w:ascii="Calibri" w:eastAsia="Calibri" w:hAnsi="Calibri" w:cs="Calibri"/>
          <w:sz w:val="24"/>
          <w:szCs w:val="24"/>
          <w:shd w:val="clear" w:color="auto" w:fill="D9D9D9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</w:t>
      </w:r>
      <w:r w:rsidR="006C633F">
        <w:rPr>
          <w:rFonts w:ascii="Calibri" w:eastAsia="Calibri" w:hAnsi="Calibri" w:cs="Calibri"/>
          <w:sz w:val="24"/>
          <w:szCs w:val="24"/>
          <w:shd w:val="clear" w:color="auto" w:fill="D7E3BC"/>
        </w:rPr>
        <w:t>]</w:t>
      </w:r>
      <w:r w:rsidRPr="00531685">
        <w:rPr>
          <w:rFonts w:ascii="Calibri" w:hAnsi="Calibri"/>
          <w:sz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participa</w:t>
      </w:r>
      <w:r w:rsidR="006C633F">
        <w:rPr>
          <w:rFonts w:ascii="Calibri" w:eastAsia="Calibri" w:hAnsi="Calibri" w:cs="Calibri"/>
          <w:sz w:val="24"/>
          <w:szCs w:val="24"/>
        </w:rPr>
        <w:t xml:space="preserve"> con la(s) Oferta(s) de Venta </w:t>
      </w:r>
      <w:r w:rsidR="006C633F" w:rsidRPr="0003638A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[Folio de la(s) Oferta(s) de </w:t>
      </w:r>
      <w:r w:rsidR="006C633F" w:rsidRPr="0003638A">
        <w:rPr>
          <w:rFonts w:ascii="Calibri" w:eastAsia="Calibri" w:hAnsi="Calibri" w:cs="Calibri"/>
          <w:sz w:val="24"/>
          <w:szCs w:val="24"/>
          <w:shd w:val="clear" w:color="auto" w:fill="D7E3BC"/>
        </w:rPr>
        <w:lastRenderedPageBreak/>
        <w:t>Venta]</w:t>
      </w:r>
      <w:r>
        <w:rPr>
          <w:rFonts w:ascii="Calibri" w:eastAsia="Calibri" w:hAnsi="Calibri" w:cs="Calibri"/>
          <w:sz w:val="24"/>
          <w:szCs w:val="24"/>
        </w:rPr>
        <w:t>. Los términos con mayúscula inicial en este escrito tendrán el significado que a los mismos se les atribuye en las Bases de Licitación de la Subasta.</w:t>
      </w:r>
    </w:p>
    <w:p w14:paraId="54507924" w14:textId="2A9D0F28" w:rsidR="009229E1" w:rsidRDefault="00027322">
      <w:r>
        <w:rPr>
          <w:rFonts w:ascii="Calibri" w:eastAsia="Calibri" w:hAnsi="Calibri" w:cs="Calibri"/>
          <w:sz w:val="24"/>
          <w:szCs w:val="24"/>
        </w:rPr>
        <w:t>Sobre el particular, y en términos de lo establecido en la disposición 5.2.2(</w:t>
      </w:r>
      <w:r w:rsidR="008128D3">
        <w:rPr>
          <w:rFonts w:ascii="Calibri" w:eastAsia="Calibri" w:hAnsi="Calibri" w:cs="Calibri"/>
          <w:sz w:val="24"/>
          <w:szCs w:val="24"/>
        </w:rPr>
        <w:t>p)</w:t>
      </w:r>
      <w:r>
        <w:rPr>
          <w:rFonts w:ascii="Calibri" w:eastAsia="Calibri" w:hAnsi="Calibri" w:cs="Calibri"/>
          <w:sz w:val="24"/>
          <w:szCs w:val="24"/>
        </w:rPr>
        <w:t xml:space="preserve"> de las Bases de Licitación, por medio de la presente manifiesto que, en caso de resultar asignataria de un Contrato en términos de esta Subasta, se obliga a cumplir con las disposiciones de las Reglas del Mercado y de los Criterios mediante los que se establecen las características específicas de la infraestructura requerida para la Interconexión de Centrales Eléctricas y Conexión de Centros de Carga, y de aquellos ordenamientos que los sustituyan.</w:t>
      </w:r>
    </w:p>
    <w:p w14:paraId="2E444FDE" w14:textId="2D304185" w:rsidR="009229E1" w:rsidRDefault="00027322">
      <w:r>
        <w:rPr>
          <w:rFonts w:ascii="Calibri" w:eastAsia="Calibri" w:hAnsi="Calibri" w:cs="Calibri"/>
          <w:sz w:val="24"/>
          <w:szCs w:val="24"/>
        </w:rPr>
        <w:t>De igual forma, mi representada manifiesta que se obliga a dar cumplimiento a las Disposiciones Administrativas de carácter general que contienen los criterios de eficiencia, calidad, confiabilidad, continuidad, seguridad y sustentabilidad del Sistema Eléctrico Nacional: Código de Red, conforme dispone el artículo 12, fracción XXXVII de la Ley de la Industria Eléctrica, publicados en el Diario Oficial de la Federación el 8 de abril de 2016 y de aquellos ordenamientos que las sustituyan</w:t>
      </w:r>
      <w:r w:rsidR="000A7EB9">
        <w:rPr>
          <w:rFonts w:ascii="Calibri" w:eastAsia="Calibri" w:hAnsi="Calibri" w:cs="Calibri"/>
          <w:sz w:val="24"/>
          <w:szCs w:val="24"/>
        </w:rPr>
        <w:t>.</w:t>
      </w:r>
    </w:p>
    <w:p w14:paraId="0DB8BFCF" w14:textId="77777777" w:rsidR="009229E1" w:rsidRDefault="009229E1"/>
    <w:p w14:paraId="44824029" w14:textId="77777777" w:rsidR="00281294" w:rsidRDefault="00281294" w:rsidP="00281294"/>
    <w:p w14:paraId="53E43AC3" w14:textId="77777777" w:rsidR="00281294" w:rsidRDefault="00281294" w:rsidP="0028129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75AF2AD2" w14:textId="77777777" w:rsidR="00281294" w:rsidRDefault="00281294" w:rsidP="00281294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81294" w14:paraId="4DA54560" w14:textId="77777777" w:rsidTr="00531685">
        <w:trPr>
          <w:trHeight w:val="1520"/>
          <w:jc w:val="center"/>
        </w:trPr>
        <w:tc>
          <w:tcPr>
            <w:tcW w:w="4878" w:type="dxa"/>
          </w:tcPr>
          <w:p w14:paraId="5C0AAE47" w14:textId="665B2C20" w:rsidR="00281294" w:rsidRDefault="00281294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proofErr w:type="gramStart"/>
            <w:r w:rsidRPr="00531685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 de cada uno de los miembros del Consorcio]</w:t>
            </w:r>
          </w:p>
          <w:p w14:paraId="20CCBA87" w14:textId="77777777" w:rsidR="00281294" w:rsidRDefault="00281294" w:rsidP="007D00B0">
            <w:pPr>
              <w:jc w:val="center"/>
            </w:pPr>
          </w:p>
          <w:p w14:paraId="691C93A0" w14:textId="6DC7D59D" w:rsidR="00281294" w:rsidRPr="00931E0E" w:rsidRDefault="00931E0E" w:rsidP="007D00B0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931E0E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</w:t>
            </w:r>
            <w:r w:rsidR="006C633F" w:rsidRPr="00931E0E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firma</w:t>
            </w:r>
            <w:r w:rsidRPr="00931E0E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08583F04" w14:textId="77777777" w:rsidR="00281294" w:rsidRDefault="00281294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3C76206B" w14:textId="77777777" w:rsidR="00281294" w:rsidRDefault="00281294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1AC689E8" w14:textId="77777777" w:rsidR="00281294" w:rsidRDefault="00281294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58634146" w14:textId="77777777" w:rsidR="00281294" w:rsidRDefault="00281294" w:rsidP="0028129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72CC0C9E" w14:textId="77777777" w:rsidR="00281294" w:rsidRDefault="00281294" w:rsidP="00281294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81294" w14:paraId="77D94CFA" w14:textId="77777777" w:rsidTr="00531685">
        <w:trPr>
          <w:trHeight w:val="1520"/>
          <w:jc w:val="center"/>
        </w:trPr>
        <w:tc>
          <w:tcPr>
            <w:tcW w:w="4878" w:type="dxa"/>
          </w:tcPr>
          <w:p w14:paraId="190D02B6" w14:textId="1056610F" w:rsidR="00281294" w:rsidRDefault="00281294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lastRenderedPageBreak/>
              <w:t>[Nombre, razón o denominación social]</w:t>
            </w:r>
          </w:p>
          <w:p w14:paraId="232DB698" w14:textId="77777777" w:rsidR="00281294" w:rsidRDefault="00281294" w:rsidP="007D00B0">
            <w:pPr>
              <w:jc w:val="center"/>
            </w:pPr>
          </w:p>
          <w:p w14:paraId="287B27BD" w14:textId="77777777" w:rsidR="00931E0E" w:rsidRPr="00C361AF" w:rsidRDefault="00931E0E" w:rsidP="00931E0E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C361AF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63B652D8" w14:textId="77777777" w:rsidR="00281294" w:rsidRDefault="00281294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649505AD" w14:textId="77777777" w:rsidR="00281294" w:rsidRDefault="00281294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4407BC8D" w14:textId="23913F63" w:rsidR="00281294" w:rsidRDefault="00281294" w:rsidP="007D00B0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666B1844" w14:textId="77777777" w:rsidR="00281294" w:rsidRDefault="00281294" w:rsidP="00281294"/>
    <w:p w14:paraId="358ED5E0" w14:textId="77777777" w:rsidR="00281294" w:rsidRDefault="00281294" w:rsidP="00281294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81294" w14:paraId="4837A2CD" w14:textId="77777777" w:rsidTr="00531685">
        <w:trPr>
          <w:trHeight w:val="480"/>
          <w:jc w:val="center"/>
        </w:trPr>
        <w:tc>
          <w:tcPr>
            <w:tcW w:w="4878" w:type="dxa"/>
          </w:tcPr>
          <w:p w14:paraId="43AFBECD" w14:textId="77777777" w:rsidR="00281294" w:rsidRDefault="00281294" w:rsidP="007D00B0"/>
        </w:tc>
      </w:tr>
      <w:tr w:rsidR="00281294" w14:paraId="45F59FAB" w14:textId="77777777" w:rsidTr="00531685">
        <w:trPr>
          <w:trHeight w:val="1520"/>
          <w:jc w:val="center"/>
        </w:trPr>
        <w:tc>
          <w:tcPr>
            <w:tcW w:w="4878" w:type="dxa"/>
          </w:tcPr>
          <w:p w14:paraId="452D851A" w14:textId="77777777" w:rsidR="00931E0E" w:rsidRPr="00C361AF" w:rsidRDefault="00931E0E" w:rsidP="00931E0E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C361AF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17201C62" w14:textId="77777777" w:rsidR="00281294" w:rsidRDefault="00281294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45ED918D" w14:textId="77777777" w:rsidR="00281294" w:rsidRDefault="00281294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7AFB4DF7" w14:textId="1D19648A" w:rsidR="00281294" w:rsidRPr="00C344B6" w:rsidRDefault="00281294" w:rsidP="00281294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8128D3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8128D3" w:rsidRPr="008128D3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8128D3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816C43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8128D3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15EAFDAF" w14:textId="2F11A3B3" w:rsidR="00281294" w:rsidRDefault="00281294" w:rsidP="00281294">
      <w:pPr>
        <w:spacing w:before="0" w:after="200" w:line="276" w:lineRule="auto"/>
        <w:jc w:val="left"/>
      </w:pPr>
    </w:p>
    <w:p w14:paraId="52C1E72A" w14:textId="6A906418" w:rsidR="00281294" w:rsidRDefault="00281294" w:rsidP="00281294">
      <w:pPr>
        <w:spacing w:before="0" w:after="200" w:line="276" w:lineRule="auto"/>
        <w:jc w:val="left"/>
      </w:pPr>
    </w:p>
    <w:p w14:paraId="405CE940" w14:textId="4A35CD13" w:rsidR="00281294" w:rsidRDefault="00281294" w:rsidP="00281294">
      <w:pPr>
        <w:spacing w:before="0" w:after="200" w:line="276" w:lineRule="auto"/>
        <w:jc w:val="left"/>
      </w:pPr>
    </w:p>
    <w:p w14:paraId="0D0923CD" w14:textId="29C547D2" w:rsidR="00281294" w:rsidRDefault="00281294" w:rsidP="00281294">
      <w:pPr>
        <w:spacing w:before="0" w:after="200" w:line="276" w:lineRule="auto"/>
        <w:jc w:val="left"/>
      </w:pPr>
    </w:p>
    <w:p w14:paraId="10611D6E" w14:textId="023E9E4B" w:rsidR="00281294" w:rsidRDefault="00281294" w:rsidP="00281294">
      <w:pPr>
        <w:spacing w:before="0" w:after="200" w:line="276" w:lineRule="auto"/>
        <w:jc w:val="left"/>
      </w:pPr>
    </w:p>
    <w:p w14:paraId="374B4723" w14:textId="42E168CA" w:rsidR="00281294" w:rsidRDefault="00281294" w:rsidP="00281294">
      <w:pPr>
        <w:spacing w:before="0" w:after="200" w:line="276" w:lineRule="auto"/>
        <w:jc w:val="left"/>
      </w:pPr>
    </w:p>
    <w:p w14:paraId="5C7DE81F" w14:textId="79D09F57" w:rsidR="00281294" w:rsidRDefault="00281294" w:rsidP="00281294">
      <w:pPr>
        <w:spacing w:before="0" w:after="200" w:line="276" w:lineRule="auto"/>
        <w:jc w:val="left"/>
      </w:pPr>
    </w:p>
    <w:p w14:paraId="537DC2FE" w14:textId="7E52DEAE" w:rsidR="00281294" w:rsidRDefault="00281294" w:rsidP="00281294">
      <w:pPr>
        <w:spacing w:before="0" w:after="200" w:line="276" w:lineRule="auto"/>
        <w:jc w:val="left"/>
      </w:pPr>
    </w:p>
    <w:p w14:paraId="4C35B704" w14:textId="2F05C692" w:rsidR="00281294" w:rsidRDefault="00281294" w:rsidP="00281294">
      <w:pPr>
        <w:spacing w:before="0" w:after="200" w:line="276" w:lineRule="auto"/>
        <w:jc w:val="left"/>
      </w:pPr>
    </w:p>
    <w:p w14:paraId="0B9F9FAA" w14:textId="5D330DA4" w:rsidR="00281294" w:rsidRDefault="00281294" w:rsidP="00281294">
      <w:pPr>
        <w:spacing w:before="0" w:after="200" w:line="276" w:lineRule="auto"/>
        <w:jc w:val="left"/>
      </w:pPr>
    </w:p>
    <w:p w14:paraId="0A9F35A2" w14:textId="21B5B8EB" w:rsidR="00281294" w:rsidRDefault="00281294" w:rsidP="00281294">
      <w:pPr>
        <w:spacing w:before="0" w:after="200" w:line="276" w:lineRule="auto"/>
        <w:jc w:val="left"/>
      </w:pPr>
    </w:p>
    <w:p w14:paraId="3351C639" w14:textId="724AE491" w:rsidR="00281294" w:rsidRDefault="00281294" w:rsidP="00281294">
      <w:pPr>
        <w:spacing w:before="0" w:after="200" w:line="276" w:lineRule="auto"/>
        <w:jc w:val="left"/>
      </w:pPr>
    </w:p>
    <w:p w14:paraId="5E6B1A58" w14:textId="072BB7D6" w:rsidR="00281294" w:rsidRPr="004E46FA" w:rsidRDefault="00281294" w:rsidP="0028129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3"/>
          <w:szCs w:val="23"/>
        </w:rPr>
      </w:pPr>
      <w:r w:rsidRPr="004E46FA">
        <w:rPr>
          <w:rFonts w:asciiTheme="minorHAnsi" w:hAnsiTheme="minorHAnsi" w:cstheme="minorHAnsi"/>
          <w:b/>
          <w:bCs/>
          <w:sz w:val="23"/>
          <w:szCs w:val="23"/>
        </w:rPr>
        <w:t>INSTRUCTIVO PARA EL LLENADO DEL ANEXO V.1</w:t>
      </w:r>
      <w:r w:rsidR="008128D3" w:rsidRPr="004E46FA">
        <w:rPr>
          <w:rFonts w:asciiTheme="minorHAnsi" w:hAnsiTheme="minorHAnsi" w:cstheme="minorHAnsi"/>
          <w:b/>
          <w:bCs/>
          <w:sz w:val="23"/>
          <w:szCs w:val="23"/>
        </w:rPr>
        <w:t>7</w:t>
      </w:r>
    </w:p>
    <w:p w14:paraId="4DDE8EB0" w14:textId="77777777" w:rsidR="00281294" w:rsidRPr="004E46FA" w:rsidRDefault="00281294" w:rsidP="00281294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3"/>
          <w:szCs w:val="23"/>
        </w:rPr>
      </w:pPr>
    </w:p>
    <w:p w14:paraId="4F21A971" w14:textId="77777777" w:rsidR="006C633F" w:rsidRPr="00D43D6E" w:rsidRDefault="006C633F" w:rsidP="006C633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1. Este formato deberá llenarse electrónicamente </w:t>
      </w:r>
      <w:r w:rsidRPr="0003638A">
        <w:rPr>
          <w:rFonts w:asciiTheme="minorHAnsi" w:hAnsiTheme="minorHAnsi" w:cstheme="minorHAnsi"/>
          <w:sz w:val="22"/>
          <w:szCs w:val="22"/>
        </w:rPr>
        <w:t>firmando y rubricando al calce de cada una de las hojas utilizando preferentemente tinta azul</w:t>
      </w:r>
      <w:r w:rsidRPr="00D43D6E">
        <w:rPr>
          <w:rFonts w:asciiTheme="minorHAnsi" w:hAnsiTheme="minorHAnsi" w:cstheme="minorHAnsi"/>
          <w:sz w:val="22"/>
          <w:szCs w:val="22"/>
        </w:rPr>
        <w:t>.</w:t>
      </w:r>
    </w:p>
    <w:p w14:paraId="596E3096" w14:textId="77777777" w:rsidR="006C633F" w:rsidRPr="00D43D6E" w:rsidRDefault="006C633F" w:rsidP="006C633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734AD0D7" w14:textId="77777777" w:rsidR="006C633F" w:rsidRPr="00D43D6E" w:rsidRDefault="006C633F" w:rsidP="006C633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2. Deberá presentarse a través del Sitio y no se deberá subir el instructivo como parte del formato.</w:t>
      </w:r>
    </w:p>
    <w:p w14:paraId="183ACCF5" w14:textId="77777777" w:rsidR="006C633F" w:rsidRPr="00D43D6E" w:rsidRDefault="006C633F" w:rsidP="006C633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2D5886E" w14:textId="77777777" w:rsidR="006C633F" w:rsidRPr="00D43D6E" w:rsidRDefault="006C633F" w:rsidP="006C633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3. El presente instructivo presenta una breve descripción sombread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D43D6E">
        <w:rPr>
          <w:rFonts w:asciiTheme="minorHAnsi" w:hAnsiTheme="minorHAnsi" w:cstheme="minorHAnsi"/>
          <w:sz w:val="22"/>
          <w:szCs w:val="22"/>
        </w:rPr>
        <w:t xml:space="preserve"> de lo que se</w:t>
      </w:r>
    </w:p>
    <w:p w14:paraId="74DFAAFD" w14:textId="31867E91" w:rsidR="006C633F" w:rsidRPr="00D43D6E" w:rsidRDefault="006C633F" w:rsidP="006C633F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requiere que el </w:t>
      </w:r>
      <w:r>
        <w:rPr>
          <w:rFonts w:asciiTheme="minorHAnsi" w:hAnsiTheme="minorHAnsi" w:cstheme="minorHAnsi"/>
          <w:sz w:val="22"/>
          <w:szCs w:val="22"/>
        </w:rPr>
        <w:t>L</w:t>
      </w:r>
      <w:r w:rsidRPr="00D43D6E">
        <w:rPr>
          <w:rFonts w:asciiTheme="minorHAnsi" w:hAnsiTheme="minorHAnsi" w:cstheme="minorHAnsi"/>
          <w:sz w:val="22"/>
          <w:szCs w:val="22"/>
        </w:rPr>
        <w:t xml:space="preserve">icitante llene en los campos del </w:t>
      </w:r>
      <w:r w:rsidRPr="00D43D6E">
        <w:rPr>
          <w:rFonts w:asciiTheme="minorHAnsi" w:hAnsiTheme="minorHAnsi" w:cstheme="minorHAnsi"/>
          <w:b/>
          <w:sz w:val="22"/>
          <w:szCs w:val="22"/>
        </w:rPr>
        <w:t>Anexo V.1</w:t>
      </w:r>
      <w:r>
        <w:rPr>
          <w:rFonts w:asciiTheme="minorHAnsi" w:hAnsiTheme="minorHAnsi" w:cstheme="minorHAnsi"/>
          <w:b/>
          <w:sz w:val="22"/>
          <w:szCs w:val="22"/>
        </w:rPr>
        <w:t>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833441A" w14:textId="7364821B" w:rsidR="00281294" w:rsidRPr="00931E0E" w:rsidRDefault="00281294" w:rsidP="00281294">
      <w:pPr>
        <w:rPr>
          <w:rFonts w:asciiTheme="minorHAnsi" w:hAnsiTheme="minorHAnsi" w:cstheme="minorHAnsi"/>
          <w:sz w:val="22"/>
          <w:szCs w:val="22"/>
        </w:rPr>
      </w:pPr>
      <w:r w:rsidRPr="00931E0E">
        <w:rPr>
          <w:rFonts w:asciiTheme="minorHAnsi" w:hAnsiTheme="minorHAnsi" w:cstheme="minorHAnsi"/>
          <w:sz w:val="22"/>
          <w:szCs w:val="22"/>
        </w:rPr>
        <w:t xml:space="preserve">4. Por ningún motivo se podrá modificar y/o eliminar la estructura del </w:t>
      </w:r>
      <w:r w:rsidRPr="00931E0E">
        <w:rPr>
          <w:rFonts w:asciiTheme="minorHAnsi" w:hAnsiTheme="minorHAnsi" w:cstheme="minorHAnsi"/>
          <w:b/>
          <w:sz w:val="22"/>
          <w:szCs w:val="22"/>
        </w:rPr>
        <w:t>Anexo V.1</w:t>
      </w:r>
      <w:r w:rsidR="008128D3" w:rsidRPr="00931E0E">
        <w:rPr>
          <w:rFonts w:asciiTheme="minorHAnsi" w:hAnsiTheme="minorHAnsi" w:cstheme="minorHAnsi"/>
          <w:b/>
          <w:sz w:val="22"/>
          <w:szCs w:val="22"/>
        </w:rPr>
        <w:t>7</w:t>
      </w:r>
    </w:p>
    <w:p w14:paraId="13FDC8C5" w14:textId="77777777" w:rsidR="009229E1" w:rsidRDefault="009229E1"/>
    <w:sectPr w:rsidR="009229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328FA" w14:textId="77777777" w:rsidR="004E06C5" w:rsidRDefault="004E06C5">
      <w:pPr>
        <w:spacing w:before="0" w:after="0"/>
      </w:pPr>
      <w:r>
        <w:separator/>
      </w:r>
    </w:p>
  </w:endnote>
  <w:endnote w:type="continuationSeparator" w:id="0">
    <w:p w14:paraId="43885989" w14:textId="77777777" w:rsidR="004E06C5" w:rsidRDefault="004E06C5">
      <w:pPr>
        <w:spacing w:before="0" w:after="0"/>
      </w:pPr>
      <w:r>
        <w:continuationSeparator/>
      </w:r>
    </w:p>
  </w:endnote>
  <w:endnote w:type="continuationNotice" w:id="1">
    <w:p w14:paraId="003F7DED" w14:textId="77777777" w:rsidR="004E06C5" w:rsidRDefault="004E06C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BC1C1" w14:textId="77777777" w:rsidR="002C5081" w:rsidRDefault="002C508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05062" w14:textId="3FCE2673" w:rsidR="009229E1" w:rsidRPr="00EE35F5" w:rsidRDefault="00027322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EE35F5">
      <w:rPr>
        <w:rFonts w:ascii="Verdana" w:eastAsia="Verdana" w:hAnsi="Verdana" w:cs="Verdana"/>
        <w:b/>
        <w:i/>
      </w:rPr>
      <w:fldChar w:fldCharType="begin"/>
    </w:r>
    <w:r w:rsidRPr="00EE35F5">
      <w:rPr>
        <w:rFonts w:ascii="Verdana" w:eastAsia="Verdana" w:hAnsi="Verdana" w:cs="Verdana"/>
        <w:b/>
        <w:i/>
      </w:rPr>
      <w:instrText>PAGE</w:instrText>
    </w:r>
    <w:r w:rsidRPr="00EE35F5">
      <w:rPr>
        <w:rFonts w:ascii="Verdana" w:eastAsia="Verdana" w:hAnsi="Verdana" w:cs="Verdana"/>
        <w:b/>
        <w:i/>
      </w:rPr>
      <w:fldChar w:fldCharType="separate"/>
    </w:r>
    <w:r w:rsidR="002C5081">
      <w:rPr>
        <w:rFonts w:ascii="Verdana" w:eastAsia="Verdana" w:hAnsi="Verdana" w:cs="Verdana"/>
        <w:b/>
        <w:i/>
        <w:noProof/>
      </w:rPr>
      <w:t>2</w:t>
    </w:r>
    <w:r w:rsidRPr="00EE35F5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99239" w14:textId="4AB7D769" w:rsidR="009229E1" w:rsidRPr="00EE35F5" w:rsidRDefault="00027322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EE35F5">
      <w:rPr>
        <w:rFonts w:ascii="Verdana" w:eastAsia="Verdana" w:hAnsi="Verdana" w:cs="Verdana"/>
        <w:b/>
        <w:i/>
      </w:rPr>
      <w:fldChar w:fldCharType="begin"/>
    </w:r>
    <w:r w:rsidRPr="00EE35F5">
      <w:rPr>
        <w:rFonts w:ascii="Verdana" w:eastAsia="Verdana" w:hAnsi="Verdana" w:cs="Verdana"/>
        <w:b/>
        <w:i/>
      </w:rPr>
      <w:instrText>PAGE</w:instrText>
    </w:r>
    <w:r w:rsidRPr="00EE35F5">
      <w:rPr>
        <w:rFonts w:ascii="Verdana" w:eastAsia="Verdana" w:hAnsi="Verdana" w:cs="Verdana"/>
        <w:b/>
        <w:i/>
      </w:rPr>
      <w:fldChar w:fldCharType="separate"/>
    </w:r>
    <w:r w:rsidR="002C5081">
      <w:rPr>
        <w:rFonts w:ascii="Verdana" w:eastAsia="Verdana" w:hAnsi="Verdana" w:cs="Verdana"/>
        <w:b/>
        <w:i/>
        <w:noProof/>
      </w:rPr>
      <w:t>1</w:t>
    </w:r>
    <w:r w:rsidRPr="00EE35F5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B09A7" w14:textId="77777777" w:rsidR="004E06C5" w:rsidRDefault="004E06C5">
      <w:pPr>
        <w:spacing w:before="0" w:after="0"/>
      </w:pPr>
      <w:r>
        <w:separator/>
      </w:r>
    </w:p>
  </w:footnote>
  <w:footnote w:type="continuationSeparator" w:id="0">
    <w:p w14:paraId="4990CF8B" w14:textId="77777777" w:rsidR="004E06C5" w:rsidRDefault="004E06C5">
      <w:pPr>
        <w:spacing w:before="0" w:after="0"/>
      </w:pPr>
      <w:r>
        <w:continuationSeparator/>
      </w:r>
    </w:p>
  </w:footnote>
  <w:footnote w:type="continuationNotice" w:id="1">
    <w:p w14:paraId="130E4DA6" w14:textId="77777777" w:rsidR="004E06C5" w:rsidRDefault="004E06C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F629A" w14:textId="77777777" w:rsidR="002C5081" w:rsidRDefault="002C508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89971" w14:textId="77777777" w:rsidR="009229E1" w:rsidRDefault="009229E1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9229E1" w14:paraId="4785C3E4" w14:textId="77777777" w:rsidTr="00531685">
      <w:tc>
        <w:tcPr>
          <w:tcW w:w="5028" w:type="dxa"/>
        </w:tcPr>
        <w:p w14:paraId="4A43379A" w14:textId="77777777" w:rsidR="009229E1" w:rsidRDefault="00027322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7C7D2DBE" wp14:editId="6950BDFE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FB8E797" w14:textId="77777777" w:rsidR="009229E1" w:rsidRDefault="009229E1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43993AC3" w14:textId="3FDC7D0E" w:rsidR="009229E1" w:rsidRDefault="0002732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C634AE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68701970" w14:textId="5AC20179" w:rsidR="009229E1" w:rsidRDefault="0002732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8128D3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2F8CCC48" w14:textId="4B62CB7C" w:rsidR="009229E1" w:rsidRDefault="002C5081" w:rsidP="00281294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2C5081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1 de junio de </w:t>
          </w:r>
          <w:r w:rsidRPr="002C5081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  <w:bookmarkStart w:id="1" w:name="_GoBack"/>
          <w:bookmarkEnd w:id="1"/>
        </w:p>
      </w:tc>
    </w:tr>
  </w:tbl>
  <w:p w14:paraId="71B8E495" w14:textId="77777777" w:rsidR="009229E1" w:rsidRDefault="009229E1">
    <w:pPr>
      <w:tabs>
        <w:tab w:val="center" w:pos="4320"/>
        <w:tab w:val="right" w:pos="8640"/>
      </w:tabs>
      <w:spacing w:before="0" w:after="0"/>
    </w:pPr>
  </w:p>
  <w:p w14:paraId="5D261167" w14:textId="77777777" w:rsidR="009229E1" w:rsidRDefault="009229E1">
    <w:pPr>
      <w:tabs>
        <w:tab w:val="center" w:pos="4320"/>
        <w:tab w:val="right" w:pos="8640"/>
      </w:tabs>
      <w:spacing w:before="0" w:after="0"/>
    </w:pPr>
    <w:bookmarkStart w:id="2" w:name="h.gjdgxs" w:colFirst="0" w:colLast="0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39C31" w14:textId="77777777" w:rsidR="009229E1" w:rsidRDefault="009229E1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9229E1" w14:paraId="659EDC85" w14:textId="77777777" w:rsidTr="00531685">
      <w:tc>
        <w:tcPr>
          <w:tcW w:w="5028" w:type="dxa"/>
        </w:tcPr>
        <w:p w14:paraId="4E5BC510" w14:textId="77777777" w:rsidR="009229E1" w:rsidRDefault="00027322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5995AFBC" wp14:editId="5E839FCE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31A3D8AC" w14:textId="77777777" w:rsidR="009229E1" w:rsidRDefault="009229E1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75BBFA80" w14:textId="11F6D717" w:rsidR="009229E1" w:rsidRDefault="0002732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C634AE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4785ED4C" w14:textId="1FE22C03" w:rsidR="009229E1" w:rsidRDefault="0002732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8128D3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77ED4C8E" w14:textId="30A4B996" w:rsidR="009229E1" w:rsidRDefault="002C5081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2C5081">
            <w:rPr>
              <w:rFonts w:ascii="Verdana" w:eastAsia="Verdana" w:hAnsi="Verdana" w:cs="Verdana"/>
              <w:b/>
              <w:i/>
              <w:sz w:val="20"/>
              <w:szCs w:val="20"/>
            </w:rPr>
            <w:t>1 de junio de 2018</w:t>
          </w:r>
          <w:r w:rsidR="00027322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A7EBAC0" w14:textId="77777777" w:rsidR="009229E1" w:rsidRDefault="009229E1">
    <w:pPr>
      <w:tabs>
        <w:tab w:val="center" w:pos="4320"/>
        <w:tab w:val="right" w:pos="8640"/>
      </w:tabs>
      <w:spacing w:before="0" w:after="0"/>
    </w:pPr>
  </w:p>
  <w:p w14:paraId="0ACF28D3" w14:textId="77777777" w:rsidR="009229E1" w:rsidRDefault="009229E1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9E1"/>
    <w:rsid w:val="00027322"/>
    <w:rsid w:val="000A7EB9"/>
    <w:rsid w:val="000C112A"/>
    <w:rsid w:val="001137FF"/>
    <w:rsid w:val="00133413"/>
    <w:rsid w:val="0013770F"/>
    <w:rsid w:val="00144989"/>
    <w:rsid w:val="001927DF"/>
    <w:rsid w:val="001C1E86"/>
    <w:rsid w:val="001E6013"/>
    <w:rsid w:val="00217536"/>
    <w:rsid w:val="00281294"/>
    <w:rsid w:val="002B79C5"/>
    <w:rsid w:val="002C5081"/>
    <w:rsid w:val="002C55DA"/>
    <w:rsid w:val="002C5B24"/>
    <w:rsid w:val="0031491F"/>
    <w:rsid w:val="00354A74"/>
    <w:rsid w:val="00364D91"/>
    <w:rsid w:val="003B3365"/>
    <w:rsid w:val="003B4378"/>
    <w:rsid w:val="003F72E1"/>
    <w:rsid w:val="00414B92"/>
    <w:rsid w:val="0047766F"/>
    <w:rsid w:val="004E06C5"/>
    <w:rsid w:val="004E46FA"/>
    <w:rsid w:val="004F5B7B"/>
    <w:rsid w:val="00531685"/>
    <w:rsid w:val="00552C64"/>
    <w:rsid w:val="00657BF5"/>
    <w:rsid w:val="00660DBA"/>
    <w:rsid w:val="00675D25"/>
    <w:rsid w:val="006C633F"/>
    <w:rsid w:val="006F7FE9"/>
    <w:rsid w:val="00801E14"/>
    <w:rsid w:val="008128D3"/>
    <w:rsid w:val="00816C43"/>
    <w:rsid w:val="008455BC"/>
    <w:rsid w:val="00852913"/>
    <w:rsid w:val="008564FA"/>
    <w:rsid w:val="008C5212"/>
    <w:rsid w:val="009229E1"/>
    <w:rsid w:val="00931E0E"/>
    <w:rsid w:val="00960248"/>
    <w:rsid w:val="009E119B"/>
    <w:rsid w:val="009E2EB0"/>
    <w:rsid w:val="00A05F41"/>
    <w:rsid w:val="00A54C30"/>
    <w:rsid w:val="00AC18EE"/>
    <w:rsid w:val="00AF2ED0"/>
    <w:rsid w:val="00B24325"/>
    <w:rsid w:val="00B477C3"/>
    <w:rsid w:val="00B94C28"/>
    <w:rsid w:val="00C634AE"/>
    <w:rsid w:val="00D075AB"/>
    <w:rsid w:val="00D210A5"/>
    <w:rsid w:val="00D32B96"/>
    <w:rsid w:val="00D66A82"/>
    <w:rsid w:val="00DB4B8F"/>
    <w:rsid w:val="00DD4AEA"/>
    <w:rsid w:val="00E666D7"/>
    <w:rsid w:val="00EB538C"/>
    <w:rsid w:val="00EE35F5"/>
    <w:rsid w:val="00EF47F3"/>
    <w:rsid w:val="00F24635"/>
    <w:rsid w:val="00F4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3208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564F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564FA"/>
  </w:style>
  <w:style w:type="paragraph" w:styleId="Piedepgina">
    <w:name w:val="footer"/>
    <w:basedOn w:val="Normal"/>
    <w:link w:val="PiedepginaCar"/>
    <w:uiPriority w:val="99"/>
    <w:unhideWhenUsed/>
    <w:rsid w:val="008564F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64FA"/>
  </w:style>
  <w:style w:type="paragraph" w:styleId="Textodeglobo">
    <w:name w:val="Balloon Text"/>
    <w:basedOn w:val="Normal"/>
    <w:link w:val="TextodegloboCar"/>
    <w:uiPriority w:val="99"/>
    <w:semiHidden/>
    <w:unhideWhenUsed/>
    <w:rsid w:val="001C1E8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1E86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DB4B8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4B8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4B8F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4B8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4B8F"/>
    <w:rPr>
      <w:b/>
      <w:bCs/>
    </w:rPr>
  </w:style>
  <w:style w:type="paragraph" w:styleId="Revisin">
    <w:name w:val="Revision"/>
    <w:hidden/>
    <w:uiPriority w:val="99"/>
    <w:semiHidden/>
    <w:rsid w:val="00133413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657BF5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657BF5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7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88A22-AFEE-4C69-925E-9F291C4EC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547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2017-04-22T00:27:00Z</dcterms:created>
  <dcterms:modified xsi:type="dcterms:W3CDTF">2018-06-01T18:21:00Z</dcterms:modified>
</cp:coreProperties>
</file>